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3C3FC6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3FC6">
        <w:rPr>
          <w:rFonts w:ascii="PT Astra Serif" w:eastAsia="Times New Roman" w:hAnsi="PT Astra Serif" w:cs="Times New Roman"/>
          <w:sz w:val="24"/>
          <w:szCs w:val="24"/>
          <w:lang w:eastAsia="ru-RU"/>
        </w:rPr>
        <w:t>«В регистр»</w:t>
      </w:r>
    </w:p>
    <w:p w:rsidR="00326F36" w:rsidRPr="003C3FC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7645218A" wp14:editId="5524AE7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3C3FC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3C3FC6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3C3FC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3C3FC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DB5479" w:rsidRPr="003C3FC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3C3FC6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4A17A5" w:rsidRPr="003C3FC6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3C3FC6" w:rsidRDefault="004A17A5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3C3FC6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(ПРОЕКТ)</w:t>
      </w:r>
    </w:p>
    <w:p w:rsidR="00326F36" w:rsidRPr="003C3FC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C3FC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C3FC6" w:rsidRDefault="00326F36" w:rsidP="00326F3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      202</w:t>
      </w:r>
      <w:r w:rsidR="006C79E0"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5</w:t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</w:p>
    <w:p w:rsidR="00326F36" w:rsidRPr="003C3FC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3C3FC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3C3FC6" w:rsidRDefault="00326F36" w:rsidP="003E2BC0">
      <w:pPr>
        <w:spacing w:after="0" w:line="240" w:lineRule="auto"/>
        <w:ind w:right="3402"/>
        <w:rPr>
          <w:rFonts w:ascii="PT Astra Serif" w:hAnsi="PT Astra Serif"/>
          <w:b/>
          <w:sz w:val="28"/>
          <w:szCs w:val="28"/>
        </w:rPr>
      </w:pPr>
      <w:r w:rsidRPr="003C3FC6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решение Думы города </w:t>
      </w:r>
      <w:r w:rsidRPr="003C3FC6">
        <w:rPr>
          <w:rFonts w:ascii="PT Astra Serif" w:hAnsi="PT Astra Serif" w:cs="Times New Roman"/>
          <w:b/>
          <w:sz w:val="28"/>
          <w:szCs w:val="28"/>
        </w:rPr>
        <w:t>Югорска от 31.08.2021 № 6</w:t>
      </w:r>
      <w:r w:rsidR="00811DA9" w:rsidRPr="003C3FC6">
        <w:rPr>
          <w:rFonts w:ascii="PT Astra Serif" w:hAnsi="PT Astra Serif" w:cs="Times New Roman"/>
          <w:b/>
          <w:sz w:val="28"/>
          <w:szCs w:val="28"/>
        </w:rPr>
        <w:t>6</w:t>
      </w:r>
      <w:r w:rsidRPr="003C3FC6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Pr="003C3FC6">
        <w:rPr>
          <w:rFonts w:ascii="PT Astra Serif" w:hAnsi="PT Astra Serif"/>
          <w:b/>
          <w:sz w:val="28"/>
          <w:szCs w:val="28"/>
        </w:rPr>
        <w:t>Об утверждении</w:t>
      </w:r>
      <w:r w:rsidR="003E2BC0" w:rsidRPr="003C3FC6">
        <w:rPr>
          <w:rFonts w:ascii="PT Astra Serif" w:hAnsi="PT Astra Serif"/>
          <w:b/>
          <w:sz w:val="28"/>
          <w:szCs w:val="28"/>
        </w:rPr>
        <w:t xml:space="preserve"> </w:t>
      </w:r>
      <w:r w:rsidRPr="003C3FC6">
        <w:rPr>
          <w:rFonts w:ascii="PT Astra Serif" w:hAnsi="PT Astra Serif"/>
          <w:b/>
          <w:sz w:val="28"/>
          <w:szCs w:val="28"/>
        </w:rPr>
        <w:t xml:space="preserve">Положения </w:t>
      </w:r>
      <w:r w:rsidR="00811DA9" w:rsidRPr="003C3FC6">
        <w:rPr>
          <w:rFonts w:ascii="PT Astra Serif" w:hAnsi="PT Astra Serif"/>
          <w:b/>
          <w:sz w:val="28"/>
          <w:szCs w:val="28"/>
        </w:rPr>
        <w:t>о муниципальном контроле в сфере благоустройства</w:t>
      </w:r>
      <w:r w:rsidRPr="003C3FC6">
        <w:rPr>
          <w:rFonts w:ascii="PT Astra Serif" w:hAnsi="PT Astra Serif"/>
          <w:b/>
          <w:sz w:val="28"/>
          <w:szCs w:val="28"/>
        </w:rPr>
        <w:t xml:space="preserve">» </w:t>
      </w:r>
    </w:p>
    <w:p w:rsidR="00326F36" w:rsidRPr="003C3FC6" w:rsidRDefault="00326F36" w:rsidP="00326F36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3C3FC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3C3FC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3C3FC6" w:rsidRDefault="00811DA9" w:rsidP="00FC1B73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</w:p>
    <w:p w:rsidR="00326F36" w:rsidRPr="003C3FC6" w:rsidRDefault="00326F36" w:rsidP="00FB251B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C3FC6" w:rsidRDefault="00326F36" w:rsidP="00FB251B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C3FC6" w:rsidRDefault="00326F36" w:rsidP="00FB25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ДУМА ГОРОДА ЮГОРСКА РЕШИЛА:</w:t>
      </w:r>
    </w:p>
    <w:p w:rsidR="00326F36" w:rsidRPr="003C3FC6" w:rsidRDefault="00326F36" w:rsidP="00FB251B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26F36" w:rsidRPr="003C3FC6" w:rsidRDefault="00AB309A" w:rsidP="00FC1B73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C3FC6">
        <w:rPr>
          <w:rFonts w:ascii="PT Astra Serif" w:hAnsi="PT Astra Serif"/>
          <w:b w:val="0"/>
          <w:sz w:val="28"/>
          <w:szCs w:val="28"/>
        </w:rPr>
        <w:t xml:space="preserve">1. </w:t>
      </w:r>
      <w:r w:rsidR="00326F36" w:rsidRPr="003C3FC6">
        <w:rPr>
          <w:rFonts w:ascii="PT Astra Serif" w:hAnsi="PT Astra Serif"/>
          <w:b w:val="0"/>
          <w:sz w:val="28"/>
          <w:szCs w:val="28"/>
        </w:rPr>
        <w:t>Внести в приложение к решению Думы города Югорска от 31.08.2021</w:t>
      </w:r>
      <w:r w:rsidR="005847EF" w:rsidRPr="003C3FC6">
        <w:rPr>
          <w:rFonts w:ascii="PT Astra Serif" w:hAnsi="PT Astra Serif"/>
          <w:b w:val="0"/>
          <w:sz w:val="28"/>
          <w:szCs w:val="28"/>
        </w:rPr>
        <w:t xml:space="preserve"> №</w:t>
      </w:r>
      <w:r w:rsidR="001B04AF" w:rsidRPr="003C3FC6">
        <w:rPr>
          <w:rFonts w:ascii="PT Astra Serif" w:hAnsi="PT Astra Serif"/>
          <w:b w:val="0"/>
          <w:sz w:val="28"/>
          <w:szCs w:val="28"/>
        </w:rPr>
        <w:t xml:space="preserve"> 6</w:t>
      </w:r>
      <w:r w:rsidR="00811DA9" w:rsidRPr="003C3FC6">
        <w:rPr>
          <w:rFonts w:ascii="PT Astra Serif" w:hAnsi="PT Astra Serif"/>
          <w:b w:val="0"/>
          <w:sz w:val="28"/>
          <w:szCs w:val="28"/>
        </w:rPr>
        <w:t>6</w:t>
      </w:r>
      <w:r w:rsidR="00326F36" w:rsidRPr="003C3FC6">
        <w:rPr>
          <w:rFonts w:ascii="PT Astra Serif" w:hAnsi="PT Astra Serif"/>
          <w:b w:val="0"/>
          <w:sz w:val="28"/>
          <w:szCs w:val="28"/>
        </w:rPr>
        <w:t xml:space="preserve"> </w:t>
      </w:r>
      <w:r w:rsidR="00326F36" w:rsidRPr="003C3FC6">
        <w:rPr>
          <w:rFonts w:ascii="PT Astra Serif" w:hAnsi="PT Astra Serif" w:cs="Times New Roman"/>
          <w:b w:val="0"/>
          <w:sz w:val="28"/>
          <w:szCs w:val="28"/>
        </w:rPr>
        <w:t>«</w:t>
      </w:r>
      <w:r w:rsidR="00326F36" w:rsidRPr="003C3FC6">
        <w:rPr>
          <w:rFonts w:ascii="PT Astra Serif" w:hAnsi="PT Astra Serif"/>
          <w:b w:val="0"/>
          <w:sz w:val="28"/>
          <w:szCs w:val="28"/>
        </w:rPr>
        <w:t xml:space="preserve">Об утверждении </w:t>
      </w:r>
      <w:r w:rsidR="00811DA9" w:rsidRPr="003C3FC6">
        <w:rPr>
          <w:rFonts w:ascii="PT Astra Serif" w:hAnsi="PT Astra Serif"/>
          <w:b w:val="0"/>
          <w:sz w:val="28"/>
          <w:szCs w:val="28"/>
        </w:rPr>
        <w:t>Положения о муниципальном контроле в сфере благоустройства</w:t>
      </w:r>
      <w:r w:rsidR="00326F36" w:rsidRPr="003C3FC6">
        <w:rPr>
          <w:rFonts w:ascii="PT Astra Serif" w:hAnsi="PT Astra Serif"/>
          <w:b w:val="0"/>
          <w:sz w:val="28"/>
          <w:szCs w:val="28"/>
        </w:rPr>
        <w:t xml:space="preserve">» </w:t>
      </w:r>
      <w:r w:rsidRPr="003C3FC6">
        <w:rPr>
          <w:rFonts w:ascii="PT Astra Serif" w:hAnsi="PT Astra Serif"/>
          <w:b w:val="0"/>
          <w:sz w:val="28"/>
          <w:szCs w:val="28"/>
        </w:rPr>
        <w:t>(с изменениями от 27.09.2022 № 94</w:t>
      </w:r>
      <w:r w:rsidR="00DB5479" w:rsidRPr="003C3FC6">
        <w:rPr>
          <w:rFonts w:ascii="PT Astra Serif" w:hAnsi="PT Astra Serif"/>
          <w:b w:val="0"/>
          <w:sz w:val="28"/>
          <w:szCs w:val="28"/>
        </w:rPr>
        <w:t>, от 28.02.2023 № 14</w:t>
      </w:r>
      <w:r w:rsidR="00B340D6" w:rsidRPr="003C3FC6">
        <w:rPr>
          <w:rFonts w:ascii="PT Astra Serif" w:hAnsi="PT Astra Serif"/>
          <w:b w:val="0"/>
          <w:sz w:val="28"/>
          <w:szCs w:val="28"/>
        </w:rPr>
        <w:t>, от 29.08.2023 № 66</w:t>
      </w:r>
      <w:r w:rsidR="006C79E0" w:rsidRPr="003C3FC6">
        <w:rPr>
          <w:rFonts w:ascii="PT Astra Serif" w:hAnsi="PT Astra Serif"/>
          <w:b w:val="0"/>
          <w:sz w:val="28"/>
          <w:szCs w:val="28"/>
        </w:rPr>
        <w:t>, от 26.11.2024 № 91</w:t>
      </w:r>
      <w:r w:rsidRPr="003C3FC6">
        <w:rPr>
          <w:rFonts w:ascii="PT Astra Serif" w:hAnsi="PT Astra Serif"/>
          <w:b w:val="0"/>
          <w:sz w:val="28"/>
          <w:szCs w:val="28"/>
        </w:rPr>
        <w:t xml:space="preserve">) </w:t>
      </w:r>
      <w:r w:rsidR="00326F36" w:rsidRPr="003C3FC6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3C3FC6" w:rsidRPr="003C3FC6" w:rsidRDefault="003C3FC6" w:rsidP="003C3FC6">
      <w:pPr>
        <w:pStyle w:val="a6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FC6">
        <w:rPr>
          <w:rFonts w:ascii="PT Astra Serif" w:hAnsi="PT Astra Serif"/>
          <w:sz w:val="28"/>
          <w:szCs w:val="28"/>
        </w:rPr>
        <w:t>1.1. Пункт 36 изложить в следующей редакции: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«36. Профилактический визит проводится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proofErr w:type="gramStart"/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</w:t>
      </w: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>интенсивности мероприятий, проводимых в отношении объекта контроля исходя из его отнесения к соответствующей категории риска, а должностные лица контрольного органа осуществляет ознакомление с объектом контроля, сбор</w:t>
      </w:r>
      <w:proofErr w:type="gramEnd"/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 (в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учреждением.)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Обязательный профилактический визит проводится в порядке и случаях, предусмотренных </w:t>
      </w:r>
      <w:hyperlink r:id="rId8" w:history="1">
        <w:r w:rsidRPr="003C3FC6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статьями 25</w:t>
        </w:r>
      </w:hyperlink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, </w:t>
      </w:r>
      <w:hyperlink r:id="rId9" w:history="1">
        <w:r w:rsidRPr="003C3FC6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52.1</w:t>
        </w:r>
      </w:hyperlink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Для </w:t>
      </w:r>
      <w:proofErr w:type="gramStart"/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объектов контроля, отнесенных к категории среднего и умеренного риска периодичность устанавливается</w:t>
      </w:r>
      <w:proofErr w:type="gramEnd"/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Правительством Российской Федерации.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Обязательные профилактические визиты, предусмотренные </w:t>
      </w:r>
      <w:hyperlink r:id="rId10" w:history="1">
        <w:r w:rsidRPr="003C3FC6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частью 2 статьи 25</w:t>
        </w:r>
      </w:hyperlink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248-ФЗ, в отношении категории низкого риска не проводятся</w:t>
      </w:r>
      <w:proofErr w:type="gramStart"/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.».</w:t>
      </w:r>
      <w:proofErr w:type="gramEnd"/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2</w:t>
      </w: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Пункты 36.1-36.10 признать утратившими силу.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3</w:t>
      </w: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 37 изложить в следующей редакции: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«37. По окончании проведения обязательного профилактического визита должностным лицом контрольного органа составляется акт о проведении обязательного профилактического визита в порядке, предусмотренном </w:t>
      </w:r>
      <w:hyperlink r:id="rId11" w:history="1">
        <w:r w:rsidRPr="003C3FC6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статьей 90</w:t>
        </w:r>
      </w:hyperlink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248-ФЗ.».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4</w:t>
      </w: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 38 изложить в следующей редакции: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«38.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2" w:history="1">
        <w:r w:rsidRPr="003C3FC6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статьей 90.1</w:t>
        </w:r>
      </w:hyperlink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248-ФЗ.».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5</w:t>
      </w: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 39 изложить в следующей редакции: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«39. Профилактический визит по инициативе контролируемого лица проводится в соответствии с требованиями </w:t>
      </w:r>
      <w:hyperlink r:id="rId13" w:history="1">
        <w:r w:rsidRPr="003C3FC6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статьи 52.2</w:t>
        </w:r>
      </w:hyperlink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248-ФЗ.».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6</w:t>
      </w: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Пункты 39.1-39.4  признать утратившими силу.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>1.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7</w:t>
      </w: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 44 изложить в следующей редакции: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«44. При осуществлении муниципального контроля плановые контрольные мероприятия не проводятся</w:t>
      </w:r>
      <w:proofErr w:type="gramStart"/>
      <w:r w:rsidRPr="003C3FC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.».</w:t>
      </w:r>
      <w:proofErr w:type="gramEnd"/>
    </w:p>
    <w:p w:rsidR="003C3FC6" w:rsidRPr="001A2F6E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1A2F6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8</w:t>
      </w:r>
      <w:r w:rsidRPr="001A2F6E">
        <w:rPr>
          <w:rFonts w:ascii="PT Astra Serif" w:hAnsi="PT Astra Serif"/>
          <w:sz w:val="28"/>
          <w:szCs w:val="28"/>
        </w:rPr>
        <w:t>.Дополнить пунктом 4</w:t>
      </w:r>
      <w:r w:rsidRPr="003C3FC6">
        <w:rPr>
          <w:rFonts w:ascii="PT Astra Serif" w:hAnsi="PT Astra Serif"/>
          <w:sz w:val="28"/>
          <w:szCs w:val="28"/>
        </w:rPr>
        <w:t>4</w:t>
      </w:r>
      <w:r w:rsidRPr="001A2F6E">
        <w:rPr>
          <w:rFonts w:ascii="PT Astra Serif" w:hAnsi="PT Astra Serif"/>
          <w:sz w:val="28"/>
          <w:szCs w:val="28"/>
        </w:rPr>
        <w:t>.1. следующего содержания: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hAnsi="PT Astra Serif"/>
          <w:sz w:val="28"/>
          <w:szCs w:val="28"/>
        </w:rPr>
        <w:t xml:space="preserve">«44.1. </w:t>
      </w: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Контрольные мероприятия осуществляются на внеплановой основе</w:t>
      </w:r>
      <w:proofErr w:type="gramStart"/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785169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7851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785169">
        <w:rPr>
          <w:rFonts w:ascii="PT Astra Serif" w:hAnsi="PT Astra Serif"/>
          <w:sz w:val="28"/>
          <w:szCs w:val="28"/>
        </w:rPr>
        <w:t>Пункт 6</w:t>
      </w:r>
      <w:r w:rsidRPr="003C3FC6">
        <w:rPr>
          <w:rFonts w:ascii="PT Astra Serif" w:hAnsi="PT Astra Serif"/>
          <w:sz w:val="28"/>
          <w:szCs w:val="28"/>
        </w:rPr>
        <w:t>1</w:t>
      </w:r>
      <w:r w:rsidRPr="0078516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5169">
        <w:rPr>
          <w:rFonts w:ascii="PT Astra Serif" w:eastAsia="Times New Roman" w:hAnsi="PT Astra Serif" w:cs="Times New Roman"/>
          <w:sz w:val="28"/>
          <w:szCs w:val="28"/>
          <w:lang w:eastAsia="ru-RU"/>
        </w:rPr>
        <w:t>«6</w:t>
      </w: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85169">
        <w:rPr>
          <w:rFonts w:ascii="PT Astra Serif" w:eastAsia="Times New Roman" w:hAnsi="PT Astra Serif" w:cs="Times New Roman"/>
          <w:sz w:val="28"/>
          <w:szCs w:val="28"/>
          <w:lang w:eastAsia="ru-RU"/>
        </w:rPr>
        <w:t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14" w:anchor="/document/74449814/entry/570103" w:history="1">
        <w:r w:rsidRPr="0078516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пунктами 3</w:t>
        </w:r>
      </w:hyperlink>
      <w:r w:rsidRPr="00785169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5" w:anchor="/document/74449814/entry/570104" w:history="1">
        <w:r w:rsidRPr="0078516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4</w:t>
        </w:r>
      </w:hyperlink>
      <w:r w:rsidRPr="00785169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6" w:anchor="/document/74449814/entry/570106" w:history="1">
        <w:r w:rsidRPr="0078516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6</w:t>
        </w:r>
      </w:hyperlink>
      <w:r w:rsidRPr="00785169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7" w:anchor="/document/74449814/entry/570108" w:history="1">
        <w:r w:rsidRPr="0078516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8 части 1 статьи 57</w:t>
        </w:r>
      </w:hyperlink>
      <w:r w:rsidRPr="007851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Федерального закона </w:t>
      </w: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785169">
        <w:rPr>
          <w:rFonts w:ascii="PT Astra Serif" w:eastAsia="Times New Roman" w:hAnsi="PT Astra Serif" w:cs="Times New Roman"/>
          <w:sz w:val="28"/>
          <w:szCs w:val="28"/>
          <w:lang w:eastAsia="ru-RU"/>
        </w:rPr>
        <w:t> 248-ФЗ.».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1.1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. Раздел V изложить в следующей редакции: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«V. Управление рисками причинения вреда (ущерба) охраняемым законом ценностям при осуществлении муниципального контроля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97.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98.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- категории риска) и выявления индикатора риска нарушения обязательных требований (далее - индикатор риска) осуществляются контрольным органом в соответствии с главой 5 Федерального закона № 248-ФЗ.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99. 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- критерии риска).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100. При отнесении объектов контроля к категориям риска, применении критериев риска и выявлении индикатора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- Югры из любых источников, обеспечивающих их достоверность.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101. Допустимый уровень риска причинения вреда (ущерба) закреплен в ключевых показателях вида муниципального контроля.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102.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 риска.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103. Контрольным органом обеспечивается организация постоянного мониторинга (сбора, обработки, анализа и учета) сведений, используемых для </w:t>
      </w: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оценки и управления рисками причинения вреда (ущерба).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104.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105. В случае</w:t>
      </w:r>
      <w:proofErr w:type="gramStart"/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106. </w:t>
      </w:r>
      <w:proofErr w:type="gramStart"/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107.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3C3FC6" w:rsidRPr="003C3FC6" w:rsidRDefault="003C3FC6" w:rsidP="003C3FC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108. </w:t>
      </w:r>
      <w:proofErr w:type="gramStart"/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"Федеральный реестр государственных и муниципальных услуг (функций)" "Единый реестр видов федерального государственного контроля (надзора), регионального государственного контроля (надзора), муниципального контроля" в соответствии с критериями риска.».</w:t>
      </w:r>
      <w:proofErr w:type="gramEnd"/>
    </w:p>
    <w:p w:rsidR="003B1058" w:rsidRPr="003C3FC6" w:rsidRDefault="003C3FC6" w:rsidP="003C3FC6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75141">
        <w:rPr>
          <w:rFonts w:ascii="PT Astra Serif" w:eastAsiaTheme="minorEastAsia" w:hAnsi="PT Astra Serif" w:cs="Times New Roman CYR"/>
          <w:b w:val="0"/>
          <w:sz w:val="28"/>
          <w:szCs w:val="28"/>
        </w:rPr>
        <w:t>1.</w:t>
      </w:r>
      <w:r w:rsidRPr="003C3FC6">
        <w:rPr>
          <w:rFonts w:ascii="PT Astra Serif" w:eastAsiaTheme="minorEastAsia" w:hAnsi="PT Astra Serif" w:cs="Times New Roman CYR"/>
          <w:b w:val="0"/>
          <w:sz w:val="28"/>
          <w:szCs w:val="28"/>
        </w:rPr>
        <w:t>1</w:t>
      </w:r>
      <w:r>
        <w:rPr>
          <w:rFonts w:ascii="PT Astra Serif" w:eastAsiaTheme="minorEastAsia" w:hAnsi="PT Astra Serif" w:cs="Times New Roman CYR"/>
          <w:b w:val="0"/>
          <w:sz w:val="28"/>
          <w:szCs w:val="28"/>
        </w:rPr>
        <w:t>1</w:t>
      </w:r>
      <w:r w:rsidRPr="00575141">
        <w:rPr>
          <w:rFonts w:ascii="PT Astra Serif" w:eastAsiaTheme="minorEastAsia" w:hAnsi="PT Astra Serif" w:cs="Times New Roman CYR"/>
          <w:b w:val="0"/>
          <w:sz w:val="28"/>
          <w:szCs w:val="28"/>
        </w:rPr>
        <w:t>. Приложение 2 изложить в новой редакции (приложение 1).</w:t>
      </w:r>
    </w:p>
    <w:p w:rsidR="00C22357" w:rsidRPr="003C3FC6" w:rsidRDefault="00C22357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2. 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DF79BD" w:rsidRPr="003C3FC6" w:rsidRDefault="00C22357" w:rsidP="000B4E5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F79BD"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 Настоящее решение вступает в силу после его </w:t>
      </w:r>
      <w:r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официального </w:t>
      </w:r>
      <w:r w:rsidR="00DF79BD" w:rsidRPr="003C3FC6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опубликования.</w:t>
      </w:r>
    </w:p>
    <w:p w:rsidR="006C7CF5" w:rsidRPr="003C3FC6" w:rsidRDefault="006C7CF5" w:rsidP="006C7CF5">
      <w:pPr>
        <w:spacing w:after="0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C7CF5" w:rsidRPr="003C3FC6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 Думы города Югорска</w:t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Е.Б. Комисаренко</w:t>
      </w:r>
    </w:p>
    <w:p w:rsidR="006C7CF5" w:rsidRPr="003C3FC6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F79BF" w:rsidRPr="003C3FC6" w:rsidRDefault="001F79BF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C7CF5" w:rsidRPr="003C3FC6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города Югорска</w:t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C94E43"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C3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А.Ю. Харлов</w:t>
      </w:r>
    </w:p>
    <w:p w:rsidR="006C7CF5" w:rsidRPr="003C3FC6" w:rsidRDefault="006C7CF5" w:rsidP="006C7CF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  <w:r w:rsidRPr="003C3FC6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«    »        202</w:t>
      </w:r>
      <w:r w:rsidR="00FB7D45" w:rsidRPr="003C3FC6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5</w:t>
      </w:r>
      <w:r w:rsidRPr="003C3FC6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года</w:t>
      </w:r>
    </w:p>
    <w:p w:rsidR="00DA529D" w:rsidRDefault="006C7CF5" w:rsidP="003D7C9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C3FC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(дата подписания)</w:t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</w:t>
      </w:r>
    </w:p>
    <w:p w:rsidR="00DA529D" w:rsidRDefault="00DA529D">
      <w:pP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br w:type="page"/>
      </w:r>
    </w:p>
    <w:p w:rsidR="00DA529D" w:rsidRPr="00575141" w:rsidRDefault="00DA529D" w:rsidP="00DA529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DA529D" w:rsidRPr="00575141" w:rsidRDefault="00DA529D" w:rsidP="00DA529D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  <w:t>к решению Думы города Югорска</w:t>
      </w:r>
    </w:p>
    <w:p w:rsidR="00DA529D" w:rsidRPr="00575141" w:rsidRDefault="00DA529D" w:rsidP="00DA529D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  <w:t xml:space="preserve">от _________ года № ____  </w:t>
      </w:r>
    </w:p>
    <w:p w:rsidR="00DA529D" w:rsidRPr="00575141" w:rsidRDefault="00DA529D" w:rsidP="00DA529D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A529D" w:rsidRPr="00575141" w:rsidRDefault="00DA529D" w:rsidP="00DA529D">
      <w:pPr>
        <w:shd w:val="clear" w:color="auto" w:fill="FFFFFF"/>
        <w:spacing w:after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529D" w:rsidRPr="00575141" w:rsidRDefault="00DA529D" w:rsidP="00DA529D">
      <w:pPr>
        <w:shd w:val="clear" w:color="auto" w:fill="FFFFFF"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 2</w:t>
      </w:r>
      <w:r w:rsidRPr="00575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к </w:t>
      </w:r>
      <w:hyperlink r:id="rId18" w:anchor="/document/403349393/entry/1000" w:history="1">
        <w:r w:rsidRPr="00575141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Положению</w:t>
        </w:r>
      </w:hyperlink>
      <w:r w:rsidRPr="00575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о муниципальном</w:t>
      </w:r>
      <w:r w:rsidRPr="00575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Pr="00DA529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контроле в сфере благоустройства</w:t>
      </w:r>
    </w:p>
    <w:p w:rsidR="00DA529D" w:rsidRPr="00575141" w:rsidRDefault="00DA529D" w:rsidP="00DA529D">
      <w:pPr>
        <w:tabs>
          <w:tab w:val="left" w:pos="93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A529D" w:rsidRPr="00575141" w:rsidRDefault="00DA529D" w:rsidP="00DA529D">
      <w:pPr>
        <w:tabs>
          <w:tab w:val="left" w:pos="93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Критерии отнесения объектов муниципального </w:t>
      </w:r>
      <w:r w:rsidRPr="00DA529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DA529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сфере благоустройства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575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категориям риска</w:t>
      </w:r>
    </w:p>
    <w:p w:rsidR="00DA529D" w:rsidRPr="00575141" w:rsidRDefault="00DA529D" w:rsidP="00DA529D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A529D" w:rsidRPr="00575141" w:rsidRDefault="00DA529D" w:rsidP="00DA529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контроля </w:t>
      </w:r>
      <w:r w:rsidR="00263BE9" w:rsidRPr="00263B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сфере благоустройства </w:t>
      </w:r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>подлежат отнесению к категориям среднего, умеренного и низкого рисков.</w:t>
      </w:r>
    </w:p>
    <w:p w:rsidR="00DA529D" w:rsidRPr="00575141" w:rsidRDefault="00DA529D" w:rsidP="00DA529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>2. 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DA529D" w:rsidRPr="00575141" w:rsidRDefault="00DA529D" w:rsidP="00DA529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вступившего в силу 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</w:t>
      </w:r>
      <w:proofErr w:type="gramStart"/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которое</w:t>
      </w:r>
      <w:proofErr w:type="gramEnd"/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предусмотрена Кодексом Российской Федерации об административных правонарушениях.</w:t>
      </w:r>
    </w:p>
    <w:p w:rsidR="00DA529D" w:rsidRPr="00575141" w:rsidRDefault="00DA529D" w:rsidP="00DA529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</w:t>
      </w:r>
      <w:proofErr w:type="gramStart"/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>риска</w:t>
      </w:r>
      <w:proofErr w:type="gramEnd"/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выданного контрольным органом предписания об устранении выявленных нарушений обязательных требований.</w:t>
      </w:r>
    </w:p>
    <w:p w:rsidR="00DA529D" w:rsidRPr="00575141" w:rsidRDefault="00DA529D" w:rsidP="00DA529D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141">
        <w:rPr>
          <w:rFonts w:ascii="PT Astra Serif" w:eastAsia="Times New Roman" w:hAnsi="PT Astra Serif" w:cs="Times New Roman"/>
          <w:sz w:val="28"/>
          <w:szCs w:val="28"/>
          <w:lang w:eastAsia="ru-RU"/>
        </w:rPr>
        <w:t>4. К категории низкого риска относятся объекты контроля, не предусмотренные категориями среднего и умеренного риска.</w:t>
      </w:r>
    </w:p>
    <w:p w:rsidR="00DA529D" w:rsidRDefault="00DA529D" w:rsidP="00DA529D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DB5479" w:rsidRDefault="006C7CF5" w:rsidP="003D7C9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</w:p>
    <w:sectPr w:rsidR="006C7CF5" w:rsidRPr="00DB5479" w:rsidSect="0028631B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588E0405"/>
    <w:multiLevelType w:val="multilevel"/>
    <w:tmpl w:val="EC786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1146F"/>
    <w:rsid w:val="00045864"/>
    <w:rsid w:val="000651A1"/>
    <w:rsid w:val="00071142"/>
    <w:rsid w:val="00095969"/>
    <w:rsid w:val="000B4E56"/>
    <w:rsid w:val="000D18B6"/>
    <w:rsid w:val="00145F20"/>
    <w:rsid w:val="001535C4"/>
    <w:rsid w:val="0018294D"/>
    <w:rsid w:val="001A125B"/>
    <w:rsid w:val="001A3CCC"/>
    <w:rsid w:val="001B04AF"/>
    <w:rsid w:val="001F79BF"/>
    <w:rsid w:val="00221884"/>
    <w:rsid w:val="00263BE9"/>
    <w:rsid w:val="00277C54"/>
    <w:rsid w:val="0028631B"/>
    <w:rsid w:val="002A0BEF"/>
    <w:rsid w:val="002B2117"/>
    <w:rsid w:val="003167A8"/>
    <w:rsid w:val="00326F36"/>
    <w:rsid w:val="0033518C"/>
    <w:rsid w:val="00337F17"/>
    <w:rsid w:val="0035798E"/>
    <w:rsid w:val="003A4FE1"/>
    <w:rsid w:val="003B1058"/>
    <w:rsid w:val="003C35B1"/>
    <w:rsid w:val="003C3FC6"/>
    <w:rsid w:val="003D7C9E"/>
    <w:rsid w:val="003E2BC0"/>
    <w:rsid w:val="004327DD"/>
    <w:rsid w:val="004327F8"/>
    <w:rsid w:val="004A17A5"/>
    <w:rsid w:val="004B4948"/>
    <w:rsid w:val="004C5D02"/>
    <w:rsid w:val="00573431"/>
    <w:rsid w:val="00574324"/>
    <w:rsid w:val="005847EF"/>
    <w:rsid w:val="00621F59"/>
    <w:rsid w:val="0067426D"/>
    <w:rsid w:val="006958C3"/>
    <w:rsid w:val="006A0CAB"/>
    <w:rsid w:val="006A1A28"/>
    <w:rsid w:val="006C79E0"/>
    <w:rsid w:val="006C7CF5"/>
    <w:rsid w:val="006D1C86"/>
    <w:rsid w:val="006D3830"/>
    <w:rsid w:val="007227C8"/>
    <w:rsid w:val="00725F65"/>
    <w:rsid w:val="00745924"/>
    <w:rsid w:val="0076368F"/>
    <w:rsid w:val="007F6C47"/>
    <w:rsid w:val="00811DA9"/>
    <w:rsid w:val="0084071E"/>
    <w:rsid w:val="00862BFE"/>
    <w:rsid w:val="0086305E"/>
    <w:rsid w:val="0089441E"/>
    <w:rsid w:val="008A360E"/>
    <w:rsid w:val="00913318"/>
    <w:rsid w:val="00920BBC"/>
    <w:rsid w:val="00923C74"/>
    <w:rsid w:val="009351FB"/>
    <w:rsid w:val="00957A21"/>
    <w:rsid w:val="00964401"/>
    <w:rsid w:val="00970097"/>
    <w:rsid w:val="009B6E28"/>
    <w:rsid w:val="009E3BDA"/>
    <w:rsid w:val="009E5599"/>
    <w:rsid w:val="00A10EBC"/>
    <w:rsid w:val="00A275BF"/>
    <w:rsid w:val="00A464D2"/>
    <w:rsid w:val="00A62FF0"/>
    <w:rsid w:val="00AA6E85"/>
    <w:rsid w:val="00AB03F9"/>
    <w:rsid w:val="00AB309A"/>
    <w:rsid w:val="00AE333A"/>
    <w:rsid w:val="00AF58A5"/>
    <w:rsid w:val="00B217B2"/>
    <w:rsid w:val="00B340D6"/>
    <w:rsid w:val="00B45D94"/>
    <w:rsid w:val="00B52FE5"/>
    <w:rsid w:val="00B72C07"/>
    <w:rsid w:val="00B907D5"/>
    <w:rsid w:val="00B94C5D"/>
    <w:rsid w:val="00B95F76"/>
    <w:rsid w:val="00BB1D6A"/>
    <w:rsid w:val="00BE2800"/>
    <w:rsid w:val="00C14F02"/>
    <w:rsid w:val="00C17A3A"/>
    <w:rsid w:val="00C22357"/>
    <w:rsid w:val="00C33C2D"/>
    <w:rsid w:val="00C43406"/>
    <w:rsid w:val="00C624D7"/>
    <w:rsid w:val="00C72E0C"/>
    <w:rsid w:val="00C83691"/>
    <w:rsid w:val="00C94E43"/>
    <w:rsid w:val="00C95F1A"/>
    <w:rsid w:val="00CA0FC3"/>
    <w:rsid w:val="00CB368E"/>
    <w:rsid w:val="00CB6D41"/>
    <w:rsid w:val="00CE49D6"/>
    <w:rsid w:val="00D03962"/>
    <w:rsid w:val="00D2775F"/>
    <w:rsid w:val="00D54375"/>
    <w:rsid w:val="00D634BD"/>
    <w:rsid w:val="00D666D3"/>
    <w:rsid w:val="00DA02AA"/>
    <w:rsid w:val="00DA529D"/>
    <w:rsid w:val="00DB3DC6"/>
    <w:rsid w:val="00DB5479"/>
    <w:rsid w:val="00DF79BD"/>
    <w:rsid w:val="00E069C3"/>
    <w:rsid w:val="00E14FEF"/>
    <w:rsid w:val="00E72DD1"/>
    <w:rsid w:val="00F2240E"/>
    <w:rsid w:val="00F5407E"/>
    <w:rsid w:val="00FA7CC5"/>
    <w:rsid w:val="00FB251B"/>
    <w:rsid w:val="00FB7D45"/>
    <w:rsid w:val="00FC1B73"/>
    <w:rsid w:val="00FC7ED1"/>
    <w:rsid w:val="00FC7F1C"/>
    <w:rsid w:val="00FE2B1D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449814/25" TargetMode="External"/><Relationship Id="rId13" Type="http://schemas.openxmlformats.org/officeDocument/2006/relationships/hyperlink" Target="https://internet.garant.ru/document/redirect/74449814/522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4449814/901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4449814/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74449814/250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4449814/521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D158-19F8-45F6-A169-A0F1016C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Халиков Руслан Нагимович</cp:lastModifiedBy>
  <cp:revision>121</cp:revision>
  <cp:lastPrinted>2024-08-20T09:14:00Z</cp:lastPrinted>
  <dcterms:created xsi:type="dcterms:W3CDTF">2022-05-18T04:14:00Z</dcterms:created>
  <dcterms:modified xsi:type="dcterms:W3CDTF">2025-09-18T06:19:00Z</dcterms:modified>
</cp:coreProperties>
</file>